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47" w:rsidRDefault="00255047"/>
    <w:p w:rsidR="00B66F31" w:rsidRDefault="00B66F31" w:rsidP="00B66F31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Calibri" w:hAnsi="Georgia" w:cs="DejaVuSans"/>
          <w:sz w:val="28"/>
          <w:szCs w:val="28"/>
        </w:rPr>
      </w:pPr>
      <w:r>
        <w:rPr>
          <w:rFonts w:ascii="Georgia" w:eastAsia="Calibri" w:hAnsi="Georgia" w:cs="DejaVuSans"/>
          <w:noProof/>
          <w:sz w:val="28"/>
          <w:szCs w:val="28"/>
          <w:lang w:eastAsia="ru-RU"/>
        </w:rPr>
        <w:drawing>
          <wp:inline distT="0" distB="0" distL="0" distR="0">
            <wp:extent cx="1031358" cy="1545027"/>
            <wp:effectExtent l="0" t="0" r="0" b="0"/>
            <wp:docPr id="7" name="Рисунок 7" descr="C:\Users\Happy User\Desktop\НЕЙРО ФОТО\80ee72c9a90d1259ff903c199ad836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appy User\Desktop\НЕЙРО ФОТО\80ee72c9a90d1259ff903c199ad8361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38" cy="154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31" w:rsidRDefault="00B66F31" w:rsidP="00B66F31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DejaVuSans"/>
          <w:sz w:val="28"/>
          <w:szCs w:val="28"/>
        </w:rPr>
      </w:pPr>
      <w:r w:rsidRPr="00B66F31">
        <w:rPr>
          <w:rFonts w:ascii="Georgia" w:eastAsia="Calibri" w:hAnsi="Georgia" w:cs="DejaVuSans"/>
          <w:sz w:val="28"/>
          <w:szCs w:val="28"/>
        </w:rPr>
        <w:t xml:space="preserve">Тренажёр </w:t>
      </w:r>
      <w:r>
        <w:rPr>
          <w:rFonts w:ascii="Georgia" w:eastAsia="Calibri" w:hAnsi="Georgia" w:cs="DejaVuSans"/>
          <w:sz w:val="28"/>
          <w:szCs w:val="28"/>
        </w:rPr>
        <w:t>«</w:t>
      </w:r>
      <w:r w:rsidRPr="00B66F31">
        <w:rPr>
          <w:rFonts w:ascii="Georgia" w:eastAsia="Calibri" w:hAnsi="Georgia" w:cs="DejaVuSans"/>
          <w:sz w:val="28"/>
          <w:szCs w:val="28"/>
        </w:rPr>
        <w:t>Нейрокосичка</w:t>
      </w:r>
      <w:r>
        <w:rPr>
          <w:rFonts w:ascii="Georgia" w:eastAsia="Calibri" w:hAnsi="Georgia" w:cs="DejaVuSans"/>
          <w:sz w:val="28"/>
          <w:szCs w:val="28"/>
        </w:rPr>
        <w:t>»</w:t>
      </w:r>
      <w:r w:rsidRPr="00B66F31">
        <w:rPr>
          <w:rFonts w:ascii="Georgia" w:eastAsia="Calibri" w:hAnsi="Georgia" w:cs="DejaVuSans"/>
          <w:sz w:val="28"/>
          <w:szCs w:val="28"/>
        </w:rPr>
        <w:t xml:space="preserve"> – развивает координацию движений, межполушарные связи, мозжечковую стимуляцию, память и внимание, улучшает восприятие пространства, развивает моторику, тренирует глазные мышцы. </w:t>
      </w:r>
    </w:p>
    <w:p w:rsidR="00B66F31" w:rsidRDefault="00B66F31" w:rsidP="00B66F31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DejaVuSans"/>
          <w:sz w:val="28"/>
          <w:szCs w:val="28"/>
        </w:rPr>
      </w:pPr>
    </w:p>
    <w:p w:rsidR="00B66F31" w:rsidRDefault="00B66F31" w:rsidP="00B66F31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Calibri" w:hAnsi="Georgia" w:cs="DejaVuSans"/>
          <w:sz w:val="28"/>
          <w:szCs w:val="28"/>
        </w:rPr>
      </w:pPr>
      <w:r>
        <w:rPr>
          <w:rFonts w:ascii="Georgia" w:eastAsia="Calibri" w:hAnsi="Georgia" w:cs="DejaVuSans"/>
          <w:noProof/>
          <w:sz w:val="28"/>
          <w:szCs w:val="28"/>
          <w:lang w:eastAsia="ru-RU"/>
        </w:rPr>
        <w:drawing>
          <wp:inline distT="0" distB="0" distL="0" distR="0">
            <wp:extent cx="1105786" cy="1399655"/>
            <wp:effectExtent l="0" t="0" r="0" b="0"/>
            <wp:docPr id="8" name="Рисунок 8" descr="C:\Users\Happy User\Desktop\НЕЙРО ФОТО\2021-04-22_12-35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ppy User\Desktop\НЕЙРО ФОТО\2021-04-22_12-35-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277" cy="140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31" w:rsidRDefault="00B66F31" w:rsidP="00B66F31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DejaVuSans"/>
          <w:sz w:val="28"/>
          <w:szCs w:val="28"/>
        </w:rPr>
      </w:pPr>
      <w:r w:rsidRPr="00B66F31">
        <w:rPr>
          <w:rFonts w:ascii="Georgia" w:eastAsia="Calibri" w:hAnsi="Georgia" w:cs="DejaVuSans"/>
          <w:sz w:val="28"/>
          <w:szCs w:val="28"/>
        </w:rPr>
        <w:t>Тренажёр «Умная восьмёрка» - развитие пространственного восприятия и координации, крупной и мелкой моторики, межполушарных связей,</w:t>
      </w:r>
      <w:r w:rsidRPr="00B66F31">
        <w:rPr>
          <w:rFonts w:ascii="DejaVuSans" w:eastAsia="Calibri" w:hAnsi="DejaVuSans" w:cs="DejaVuSans"/>
          <w:sz w:val="24"/>
          <w:szCs w:val="24"/>
        </w:rPr>
        <w:t xml:space="preserve"> </w:t>
      </w:r>
      <w:r w:rsidRPr="00B66F31">
        <w:rPr>
          <w:rFonts w:ascii="Georgia" w:eastAsia="Calibri" w:hAnsi="Georgia" w:cs="DejaVuSans"/>
          <w:sz w:val="28"/>
          <w:szCs w:val="28"/>
        </w:rPr>
        <w:t>внимания и координации. Снижение гиперактивности, импульсивности</w:t>
      </w:r>
      <w:r>
        <w:rPr>
          <w:rFonts w:ascii="Georgia" w:eastAsia="Calibri" w:hAnsi="Georgia" w:cs="DejaVuSans"/>
          <w:sz w:val="28"/>
          <w:szCs w:val="28"/>
        </w:rPr>
        <w:t>.</w:t>
      </w:r>
    </w:p>
    <w:p w:rsidR="00B66F31" w:rsidRPr="00B66F31" w:rsidRDefault="00B66F31" w:rsidP="00B66F31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DejaVuSans"/>
          <w:sz w:val="28"/>
          <w:szCs w:val="28"/>
        </w:rPr>
      </w:pPr>
      <w:r w:rsidRPr="00B66F31">
        <w:rPr>
          <w:rFonts w:ascii="Georgia" w:eastAsia="Calibri" w:hAnsi="Georgia" w:cs="DejaVuSans"/>
          <w:sz w:val="28"/>
          <w:szCs w:val="28"/>
        </w:rPr>
        <w:t xml:space="preserve"> </w:t>
      </w:r>
    </w:p>
    <w:p w:rsidR="00B66F31" w:rsidRPr="00B66F31" w:rsidRDefault="00B66F31" w:rsidP="00B66F31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DejaVuSans"/>
          <w:sz w:val="28"/>
          <w:szCs w:val="28"/>
        </w:rPr>
      </w:pPr>
    </w:p>
    <w:p w:rsidR="00B66F31" w:rsidRPr="00B66F31" w:rsidRDefault="00B66F31" w:rsidP="00B66F31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Calibri" w:hAnsi="Georgia" w:cs="DejaVuSans"/>
          <w:sz w:val="28"/>
          <w:szCs w:val="28"/>
        </w:rPr>
      </w:pPr>
      <w:r>
        <w:rPr>
          <w:rFonts w:ascii="Georgia" w:eastAsia="Calibri" w:hAnsi="Georgia" w:cs="DejaVuSans"/>
          <w:noProof/>
          <w:sz w:val="28"/>
          <w:szCs w:val="28"/>
          <w:lang w:eastAsia="ru-RU"/>
        </w:rPr>
        <w:drawing>
          <wp:inline distT="0" distB="0" distL="0" distR="0">
            <wp:extent cx="1889054" cy="1260000"/>
            <wp:effectExtent l="0" t="0" r="0" b="0"/>
            <wp:docPr id="9" name="Рисунок 9" descr="C:\Users\Happy User\Desktop\НЕЙРО ФОТО\a08-4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appy User\Desktop\НЕЙРО ФОТО\a08-4-1200x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054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31" w:rsidRDefault="00B66F31" w:rsidP="00B66F31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DejaVuSans"/>
          <w:sz w:val="28"/>
          <w:szCs w:val="28"/>
        </w:rPr>
      </w:pPr>
    </w:p>
    <w:p w:rsidR="00B66F31" w:rsidRDefault="00B66F31" w:rsidP="00B66F31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DejaVuSans"/>
          <w:sz w:val="28"/>
          <w:szCs w:val="28"/>
        </w:rPr>
      </w:pPr>
      <w:r w:rsidRPr="00B66F31">
        <w:rPr>
          <w:rFonts w:ascii="Georgia" w:eastAsia="Calibri" w:hAnsi="Georgia" w:cs="DejaVuSans"/>
          <w:sz w:val="28"/>
          <w:szCs w:val="28"/>
        </w:rPr>
        <w:t xml:space="preserve">Тренажёр </w:t>
      </w:r>
      <w:r>
        <w:rPr>
          <w:rFonts w:ascii="Georgia" w:eastAsia="Calibri" w:hAnsi="Georgia" w:cs="DejaVuSans"/>
          <w:sz w:val="28"/>
          <w:szCs w:val="28"/>
        </w:rPr>
        <w:t>«</w:t>
      </w:r>
      <w:r w:rsidRPr="00B66F31">
        <w:rPr>
          <w:rFonts w:ascii="Georgia" w:eastAsia="Calibri" w:hAnsi="Georgia" w:cs="DejaVuSans"/>
          <w:sz w:val="28"/>
          <w:szCs w:val="28"/>
        </w:rPr>
        <w:t>Межполушарные доски</w:t>
      </w:r>
      <w:r>
        <w:rPr>
          <w:rFonts w:ascii="Georgia" w:eastAsia="Calibri" w:hAnsi="Georgia" w:cs="DejaVuSans"/>
          <w:sz w:val="28"/>
          <w:szCs w:val="28"/>
        </w:rPr>
        <w:t>»</w:t>
      </w:r>
      <w:r w:rsidRPr="00B66F31">
        <w:rPr>
          <w:rFonts w:ascii="Georgia" w:eastAsia="Calibri" w:hAnsi="Georgia" w:cs="DejaVuSans"/>
          <w:sz w:val="28"/>
          <w:szCs w:val="28"/>
        </w:rPr>
        <w:t xml:space="preserve"> - развитие межполушарного взаимодействия,</w:t>
      </w:r>
      <w:r>
        <w:rPr>
          <w:rFonts w:ascii="Georgia" w:eastAsia="Calibri" w:hAnsi="Georgia" w:cs="DejaVuSans"/>
          <w:sz w:val="28"/>
          <w:szCs w:val="28"/>
        </w:rPr>
        <w:t xml:space="preserve"> </w:t>
      </w:r>
      <w:r w:rsidRPr="00B66F31">
        <w:rPr>
          <w:rFonts w:ascii="Georgia" w:eastAsia="Calibri" w:hAnsi="Georgia" w:cs="DejaVuSans"/>
          <w:sz w:val="28"/>
          <w:szCs w:val="28"/>
        </w:rPr>
        <w:t>положительно влияет на развитие мышления, речи, мелкой моторики рук и</w:t>
      </w:r>
      <w:r>
        <w:rPr>
          <w:rFonts w:ascii="Georgia" w:eastAsia="Calibri" w:hAnsi="Georgia" w:cs="DejaVuSans"/>
          <w:sz w:val="28"/>
          <w:szCs w:val="28"/>
        </w:rPr>
        <w:t xml:space="preserve"> </w:t>
      </w:r>
      <w:r w:rsidRPr="00B66F31">
        <w:rPr>
          <w:rFonts w:ascii="Georgia" w:eastAsia="Calibri" w:hAnsi="Georgia" w:cs="DejaVuSans"/>
          <w:sz w:val="28"/>
          <w:szCs w:val="28"/>
        </w:rPr>
        <w:t>пространственное мышление.</w:t>
      </w:r>
    </w:p>
    <w:p w:rsidR="00B66F31" w:rsidRPr="00B66F31" w:rsidRDefault="00B66F31" w:rsidP="00B66F31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DejaVuSans"/>
          <w:sz w:val="28"/>
          <w:szCs w:val="28"/>
        </w:rPr>
      </w:pPr>
    </w:p>
    <w:p w:rsidR="00A05F10" w:rsidRDefault="00B66F31" w:rsidP="00B66F3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1918941" cy="1440000"/>
            <wp:effectExtent l="0" t="0" r="5715" b="8255"/>
            <wp:docPr id="10" name="Рисунок 10" descr="C:\Users\Happy User\Desktop\НЕЙРО ФОТО\SJwP1osxR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appy User\Desktop\НЕЙРО ФОТО\SJwP1osxR0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4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31" w:rsidRPr="00B66F31" w:rsidRDefault="00892BBA" w:rsidP="00B66F31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DejaVuSans"/>
          <w:sz w:val="28"/>
          <w:szCs w:val="28"/>
        </w:rPr>
      </w:pPr>
      <w:r>
        <w:rPr>
          <w:rFonts w:ascii="Georgia" w:hAnsi="Georgia" w:cs="DejaVuSans"/>
          <w:sz w:val="28"/>
          <w:szCs w:val="28"/>
        </w:rPr>
        <w:t>Многоразовые «Н</w:t>
      </w:r>
      <w:r w:rsidR="00B66F31" w:rsidRPr="00B66F31">
        <w:rPr>
          <w:rFonts w:ascii="Georgia" w:hAnsi="Georgia" w:cs="DejaVuSans"/>
          <w:sz w:val="28"/>
          <w:szCs w:val="28"/>
        </w:rPr>
        <w:t>ейропрописи</w:t>
      </w:r>
      <w:r>
        <w:rPr>
          <w:rFonts w:ascii="Georgia" w:hAnsi="Georgia" w:cs="DejaVuSans"/>
          <w:sz w:val="28"/>
          <w:szCs w:val="28"/>
        </w:rPr>
        <w:t>»</w:t>
      </w:r>
      <w:r w:rsidR="00B66F31" w:rsidRPr="00B66F31">
        <w:rPr>
          <w:rFonts w:ascii="Georgia" w:hAnsi="Georgia" w:cs="DejaVuSans"/>
          <w:sz w:val="28"/>
          <w:szCs w:val="28"/>
        </w:rPr>
        <w:t xml:space="preserve"> - тренируют мелкую моторику, помогают развивать речь, графомоторные навыки и пространственное мышление.</w:t>
      </w:r>
    </w:p>
    <w:p w:rsidR="00B66F31" w:rsidRDefault="00B66F31" w:rsidP="00B66F3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</w:p>
    <w:p w:rsidR="00B66F31" w:rsidRPr="00B66F31" w:rsidRDefault="00B66F31" w:rsidP="00B66F31">
      <w:pPr>
        <w:jc w:val="both"/>
        <w:rPr>
          <w:rFonts w:ascii="Georgia" w:hAnsi="Georgia"/>
          <w:sz w:val="28"/>
          <w:szCs w:val="28"/>
        </w:rPr>
      </w:pPr>
    </w:p>
    <w:p w:rsidR="00A05F10" w:rsidRPr="00B66F31" w:rsidRDefault="00A05F10" w:rsidP="00B66F31">
      <w:pPr>
        <w:jc w:val="both"/>
        <w:rPr>
          <w:rFonts w:ascii="Georgia" w:hAnsi="Georgia"/>
          <w:sz w:val="28"/>
          <w:szCs w:val="28"/>
        </w:rPr>
      </w:pPr>
    </w:p>
    <w:p w:rsidR="00872D43" w:rsidRDefault="00872D43" w:rsidP="00872D43">
      <w:pPr>
        <w:pStyle w:val="a5"/>
        <w:overflowPunct w:val="0"/>
        <w:spacing w:before="0" w:beforeAutospacing="0" w:after="0" w:afterAutospacing="0"/>
        <w:jc w:val="center"/>
        <w:rPr>
          <w:rFonts w:ascii="Georgia" w:eastAsia="Calibri" w:hAnsi="Georgia" w:cs="Calibri"/>
          <w:b/>
          <w:bCs/>
          <w:i/>
          <w:iCs/>
          <w:color w:val="0070C0"/>
          <w:position w:val="1"/>
          <w:sz w:val="28"/>
          <w:szCs w:val="28"/>
        </w:rPr>
      </w:pPr>
      <w:bookmarkStart w:id="0" w:name="_GoBack"/>
      <w:bookmarkEnd w:id="0"/>
      <w:r w:rsidRPr="00A05F10">
        <w:rPr>
          <w:rFonts w:ascii="Georgia" w:eastAsia="Calibri" w:hAnsi="Georgia" w:cs="Calibri"/>
          <w:b/>
          <w:bCs/>
          <w:i/>
          <w:iCs/>
          <w:color w:val="0070C0"/>
          <w:position w:val="1"/>
          <w:sz w:val="28"/>
          <w:szCs w:val="28"/>
        </w:rPr>
        <w:lastRenderedPageBreak/>
        <w:t xml:space="preserve">МДОАУ </w:t>
      </w:r>
    </w:p>
    <w:p w:rsidR="00872D43" w:rsidRPr="00A05F10" w:rsidRDefault="00872D43" w:rsidP="00872D43">
      <w:pPr>
        <w:pStyle w:val="a5"/>
        <w:overflowPunct w:val="0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A05F10">
        <w:rPr>
          <w:rFonts w:ascii="Georgia" w:eastAsia="Calibri" w:hAnsi="Georgia" w:cs="Calibri"/>
          <w:b/>
          <w:bCs/>
          <w:i/>
          <w:iCs/>
          <w:color w:val="0070C0"/>
          <w:position w:val="1"/>
          <w:sz w:val="28"/>
          <w:szCs w:val="28"/>
        </w:rPr>
        <w:t>«Детский сад №18 «Ручеёк»</w:t>
      </w:r>
    </w:p>
    <w:p w:rsidR="00872D43" w:rsidRPr="00A05F10" w:rsidRDefault="00872D43" w:rsidP="00872D43">
      <w:pPr>
        <w:pStyle w:val="a5"/>
        <w:overflowPunct w:val="0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A05F10">
        <w:rPr>
          <w:rFonts w:ascii="Georgia" w:eastAsia="Calibri" w:hAnsi="Georgia" w:cs="Calibri"/>
          <w:b/>
          <w:bCs/>
          <w:i/>
          <w:iCs/>
          <w:color w:val="0070C0"/>
          <w:position w:val="1"/>
          <w:sz w:val="28"/>
          <w:szCs w:val="28"/>
        </w:rPr>
        <w:t>комбинированного вида</w:t>
      </w:r>
    </w:p>
    <w:p w:rsidR="00872D43" w:rsidRPr="00A05F10" w:rsidRDefault="00872D43" w:rsidP="00872D43">
      <w:pPr>
        <w:pStyle w:val="a5"/>
        <w:overflowPunct w:val="0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A05F10">
        <w:rPr>
          <w:rFonts w:ascii="Georgia" w:eastAsia="Calibri" w:hAnsi="Georgia" w:cs="Calibri"/>
          <w:b/>
          <w:bCs/>
          <w:i/>
          <w:iCs/>
          <w:color w:val="0070C0"/>
          <w:position w:val="1"/>
          <w:sz w:val="28"/>
          <w:szCs w:val="28"/>
        </w:rPr>
        <w:t>г. Новотроицка</w:t>
      </w:r>
    </w:p>
    <w:p w:rsidR="00872D43" w:rsidRPr="00A05F10" w:rsidRDefault="00872D43" w:rsidP="00872D43">
      <w:pPr>
        <w:pStyle w:val="a5"/>
        <w:overflowPunct w:val="0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A05F10">
        <w:rPr>
          <w:rFonts w:ascii="Georgia" w:eastAsia="Calibri" w:hAnsi="Georgia" w:cs="Calibri"/>
          <w:b/>
          <w:bCs/>
          <w:i/>
          <w:iCs/>
          <w:color w:val="0070C0"/>
          <w:position w:val="1"/>
          <w:sz w:val="28"/>
          <w:szCs w:val="28"/>
        </w:rPr>
        <w:t>Оренбургской области»</w:t>
      </w:r>
    </w:p>
    <w:p w:rsidR="00A05F10" w:rsidRDefault="00A05F10" w:rsidP="00892BBA"/>
    <w:p w:rsidR="00A05F10" w:rsidRDefault="00A05F10"/>
    <w:p w:rsidR="00872D43" w:rsidRDefault="00872D43" w:rsidP="00A05F10">
      <w:pPr>
        <w:pStyle w:val="a5"/>
        <w:overflowPunct w:val="0"/>
        <w:spacing w:before="0" w:beforeAutospacing="0" w:after="0" w:afterAutospacing="0"/>
        <w:jc w:val="center"/>
        <w:rPr>
          <w:rFonts w:ascii="Georgia" w:eastAsia="Calibri" w:hAnsi="Georgia" w:cs="Calibri"/>
          <w:b/>
          <w:bCs/>
          <w:i/>
          <w:iCs/>
          <w:color w:val="FF0000"/>
          <w:position w:val="1"/>
          <w:sz w:val="36"/>
          <w:szCs w:val="36"/>
        </w:rPr>
      </w:pPr>
    </w:p>
    <w:p w:rsidR="00872D43" w:rsidRDefault="00872D43" w:rsidP="00A05F10">
      <w:pPr>
        <w:pStyle w:val="a5"/>
        <w:overflowPunct w:val="0"/>
        <w:spacing w:before="0" w:beforeAutospacing="0" w:after="0" w:afterAutospacing="0"/>
        <w:jc w:val="center"/>
        <w:rPr>
          <w:rFonts w:ascii="Georgia" w:eastAsia="Calibri" w:hAnsi="Georgia" w:cs="Calibri"/>
          <w:b/>
          <w:bCs/>
          <w:i/>
          <w:iCs/>
          <w:color w:val="FF0000"/>
          <w:position w:val="1"/>
          <w:sz w:val="36"/>
          <w:szCs w:val="36"/>
        </w:rPr>
      </w:pPr>
    </w:p>
    <w:p w:rsidR="00A05F10" w:rsidRPr="00A05F10" w:rsidRDefault="00872D43" w:rsidP="00A05F10">
      <w:pPr>
        <w:pStyle w:val="a5"/>
        <w:overflowPunct w:val="0"/>
        <w:spacing w:before="0" w:beforeAutospacing="0" w:after="0" w:afterAutospacing="0"/>
        <w:jc w:val="center"/>
        <w:rPr>
          <w:sz w:val="36"/>
          <w:szCs w:val="36"/>
        </w:rPr>
      </w:pPr>
      <w:r w:rsidRPr="00A05F10">
        <w:rPr>
          <w:rFonts w:ascii="Georgia" w:eastAsia="Calibri" w:hAnsi="Georgia" w:cs="Calibri"/>
          <w:b/>
          <w:bCs/>
          <w:i/>
          <w:iCs/>
          <w:color w:val="FF0000"/>
          <w:position w:val="1"/>
          <w:sz w:val="36"/>
          <w:szCs w:val="36"/>
        </w:rPr>
        <w:t xml:space="preserve"> </w:t>
      </w:r>
      <w:r w:rsidR="00A05F10" w:rsidRPr="00A05F10">
        <w:rPr>
          <w:rFonts w:ascii="Georgia" w:eastAsia="Calibri" w:hAnsi="Georgia" w:cs="Calibri"/>
          <w:b/>
          <w:bCs/>
          <w:i/>
          <w:iCs/>
          <w:color w:val="FF0000"/>
          <w:position w:val="1"/>
          <w:sz w:val="36"/>
          <w:szCs w:val="36"/>
        </w:rPr>
        <w:t>«НЕЙРОФИТНЕС</w:t>
      </w:r>
    </w:p>
    <w:p w:rsidR="00A05F10" w:rsidRPr="00A05F10" w:rsidRDefault="00A05F10" w:rsidP="00A05F10">
      <w:pPr>
        <w:pStyle w:val="a5"/>
        <w:overflowPunct w:val="0"/>
        <w:spacing w:before="0" w:beforeAutospacing="0" w:after="0" w:afterAutospacing="0"/>
        <w:jc w:val="center"/>
        <w:rPr>
          <w:sz w:val="36"/>
          <w:szCs w:val="36"/>
        </w:rPr>
      </w:pPr>
      <w:r w:rsidRPr="00A05F10">
        <w:rPr>
          <w:rFonts w:ascii="Georgia" w:eastAsia="Calibri" w:hAnsi="Georgia" w:cs="Calibri"/>
          <w:b/>
          <w:bCs/>
          <w:i/>
          <w:iCs/>
          <w:color w:val="FF0000"/>
          <w:position w:val="1"/>
          <w:sz w:val="36"/>
          <w:szCs w:val="36"/>
        </w:rPr>
        <w:t xml:space="preserve"> РАЗВИВАЕТ ДОШКОЛЯТ»</w:t>
      </w:r>
    </w:p>
    <w:p w:rsidR="00A05F10" w:rsidRDefault="00A05F10"/>
    <w:p w:rsidR="00A05F10" w:rsidRDefault="00A05F10"/>
    <w:p w:rsidR="00A05F10" w:rsidRDefault="00A05F10" w:rsidP="00A05F10">
      <w:pPr>
        <w:jc w:val="center"/>
        <w:rPr>
          <w:color w:val="0070C0"/>
          <w:sz w:val="28"/>
          <w:szCs w:val="28"/>
        </w:rPr>
      </w:pPr>
    </w:p>
    <w:p w:rsidR="00A05F10" w:rsidRDefault="00A05F10" w:rsidP="00A05F10">
      <w:pPr>
        <w:jc w:val="center"/>
        <w:rPr>
          <w:color w:val="0070C0"/>
          <w:sz w:val="28"/>
          <w:szCs w:val="28"/>
        </w:rPr>
      </w:pPr>
    </w:p>
    <w:p w:rsidR="00A05F10" w:rsidRDefault="00A05F10" w:rsidP="00A05F10">
      <w:pPr>
        <w:rPr>
          <w:color w:val="0070C0"/>
          <w:sz w:val="28"/>
          <w:szCs w:val="28"/>
        </w:rPr>
      </w:pPr>
    </w:p>
    <w:p w:rsidR="00A05F10" w:rsidRDefault="00A05F10" w:rsidP="00A05F10">
      <w:pPr>
        <w:jc w:val="center"/>
        <w:rPr>
          <w:color w:val="0070C0"/>
          <w:sz w:val="28"/>
          <w:szCs w:val="28"/>
        </w:rPr>
      </w:pPr>
    </w:p>
    <w:p w:rsidR="00A05F10" w:rsidRPr="00A05F10" w:rsidRDefault="00A05F10" w:rsidP="00A05F10">
      <w:pPr>
        <w:jc w:val="center"/>
        <w:rPr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9100" cy="883249"/>
            <wp:effectExtent l="0" t="0" r="0" b="0"/>
            <wp:docPr id="1026" name="Picture 2" descr="C:\Users\Happy User\Desktop\НЕЙРО ФОТО\krasivye-foto-kartinki-na-prozrachnom-fone-dlja-detej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Happy User\Desktop\НЕЙРО ФОТО\krasivye-foto-kartinki-na-prozrachnom-fone-dlja-detej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8832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05F10" w:rsidRDefault="00A05F10" w:rsidP="00A05F1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DejaVuSans"/>
          <w:sz w:val="28"/>
          <w:szCs w:val="28"/>
        </w:rPr>
      </w:pPr>
    </w:p>
    <w:p w:rsidR="00A05F10" w:rsidRDefault="003A18F8" w:rsidP="00A05F1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DejaVuSans"/>
          <w:sz w:val="28"/>
          <w:szCs w:val="28"/>
        </w:rPr>
      </w:pPr>
      <w:r>
        <w:rPr>
          <w:rFonts w:ascii="Georgia" w:eastAsia="Calibri" w:hAnsi="Georgia" w:cs="DejaVuSans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41721" cy="1704096"/>
            <wp:effectExtent l="0" t="0" r="1905" b="0"/>
            <wp:docPr id="1" name="Рисунок 1" descr="C:\Users\Happy User\Desktop\НЕЙРО ФОТО\ДОР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НЕЙРО ФОТО\ДОРОЖ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838" cy="17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F8" w:rsidRDefault="00A05F10" w:rsidP="003A18F8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DejaVuSans"/>
          <w:sz w:val="28"/>
          <w:szCs w:val="28"/>
        </w:rPr>
      </w:pPr>
      <w:r w:rsidRPr="00A05F10">
        <w:rPr>
          <w:rFonts w:ascii="Georgia" w:eastAsia="Calibri" w:hAnsi="Georgia" w:cs="DejaVuSans"/>
          <w:sz w:val="28"/>
          <w:szCs w:val="28"/>
        </w:rPr>
        <w:t>Балансировочная деревянная дорожка - сохранение равновесия, укрепление вестибулярного аппарата, прокачка мелких мышц стабилизаторов.</w:t>
      </w:r>
      <w:r w:rsidR="003A18F8" w:rsidRPr="003A18F8">
        <w:rPr>
          <w:rFonts w:ascii="Georgia" w:eastAsia="Calibri" w:hAnsi="Georgia" w:cs="DejaVuSans"/>
          <w:sz w:val="28"/>
          <w:szCs w:val="28"/>
        </w:rPr>
        <w:t xml:space="preserve"> </w:t>
      </w:r>
    </w:p>
    <w:p w:rsidR="003A18F8" w:rsidRDefault="003A18F8" w:rsidP="003A18F8">
      <w:pPr>
        <w:autoSpaceDE w:val="0"/>
        <w:autoSpaceDN w:val="0"/>
        <w:adjustRightInd w:val="0"/>
        <w:spacing w:after="0" w:line="240" w:lineRule="auto"/>
        <w:jc w:val="right"/>
        <w:rPr>
          <w:rFonts w:ascii="Georgia" w:eastAsia="Calibri" w:hAnsi="Georgia" w:cs="DejaVuSans"/>
          <w:sz w:val="28"/>
          <w:szCs w:val="28"/>
        </w:rPr>
      </w:pPr>
      <w:r>
        <w:rPr>
          <w:rFonts w:ascii="Georgia" w:eastAsia="Calibri" w:hAnsi="Georgia" w:cs="DejaVuSans"/>
          <w:noProof/>
          <w:sz w:val="28"/>
          <w:szCs w:val="28"/>
          <w:lang w:eastAsia="ru-RU"/>
        </w:rPr>
        <w:drawing>
          <wp:inline distT="0" distB="0" distL="0" distR="0">
            <wp:extent cx="1923910" cy="1977656"/>
            <wp:effectExtent l="0" t="0" r="635" b="3810"/>
            <wp:docPr id="2" name="Рисунок 2" descr="C:\Users\Happy User\Desktop\НЕЙРО ФОТО\1675831422_papik-pro-p-step-risunok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НЕЙРО ФОТО\1675831422_papik-pro-p-step-risunok-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59" cy="198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F8" w:rsidRPr="003A18F8" w:rsidRDefault="003A18F8" w:rsidP="003A18F8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DejaVuSans"/>
          <w:sz w:val="28"/>
          <w:szCs w:val="28"/>
        </w:rPr>
      </w:pPr>
      <w:r w:rsidRPr="003A18F8">
        <w:rPr>
          <w:rFonts w:ascii="Georgia" w:eastAsia="Calibri" w:hAnsi="Georgia" w:cs="DejaVuSans"/>
          <w:sz w:val="28"/>
          <w:szCs w:val="28"/>
        </w:rPr>
        <w:t>Степ-платформа - формируется устойчивое равновесие, ориентировка в пространстве,</w:t>
      </w:r>
    </w:p>
    <w:p w:rsidR="003A18F8" w:rsidRPr="003A18F8" w:rsidRDefault="003A18F8" w:rsidP="003A18F8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DejaVuSans"/>
          <w:sz w:val="28"/>
          <w:szCs w:val="28"/>
        </w:rPr>
      </w:pPr>
      <w:r w:rsidRPr="003A18F8">
        <w:rPr>
          <w:rFonts w:ascii="Georgia" w:eastAsia="Calibri" w:hAnsi="Georgia" w:cs="DejaVuSans"/>
          <w:sz w:val="28"/>
          <w:szCs w:val="28"/>
        </w:rPr>
        <w:t>совершенствуется точность движений,</w:t>
      </w:r>
      <w:r>
        <w:rPr>
          <w:rFonts w:ascii="Georgia" w:eastAsia="Calibri" w:hAnsi="Georgia" w:cs="DejaVuSans"/>
          <w:sz w:val="28"/>
          <w:szCs w:val="28"/>
        </w:rPr>
        <w:t xml:space="preserve"> развитие координации движений, </w:t>
      </w:r>
      <w:r w:rsidRPr="003A18F8">
        <w:rPr>
          <w:rFonts w:ascii="Georgia" w:eastAsia="Calibri" w:hAnsi="Georgia" w:cs="DejaVuSans"/>
          <w:sz w:val="28"/>
          <w:szCs w:val="28"/>
        </w:rPr>
        <w:t>формирование умения ритмически согласованно выполнять простые движения.</w:t>
      </w:r>
    </w:p>
    <w:p w:rsidR="00A05F10" w:rsidRPr="00A05F10" w:rsidRDefault="00A05F10">
      <w:pPr>
        <w:rPr>
          <w:sz w:val="32"/>
          <w:szCs w:val="32"/>
        </w:rPr>
      </w:pPr>
    </w:p>
    <w:p w:rsidR="003A18F8" w:rsidRPr="003A18F8" w:rsidRDefault="003A18F8" w:rsidP="003A18F8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02958" cy="1223539"/>
            <wp:effectExtent l="0" t="0" r="0" b="0"/>
            <wp:docPr id="3" name="Рисунок 3" descr="https://detsadyar.ru/upload/iblock/667/667eba7ef662309b509d921a377c2a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sadyar.ru/upload/iblock/667/667eba7ef662309b509d921a377c2a7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2126"/>
                    <a:stretch/>
                  </pic:blipFill>
                  <pic:spPr bwMode="auto">
                    <a:xfrm>
                      <a:off x="0" y="0"/>
                      <a:ext cx="2411190" cy="122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18F8">
        <w:rPr>
          <w:rFonts w:ascii="Georgia" w:eastAsia="Calibri" w:hAnsi="Georgia" w:cs="DejaVuSans"/>
          <w:sz w:val="28"/>
          <w:szCs w:val="28"/>
        </w:rPr>
        <w:t>Спортивная балансировочная подушка - сохранение равновесия, возможность</w:t>
      </w:r>
      <w:r>
        <w:rPr>
          <w:rFonts w:ascii="Georgia" w:eastAsia="Calibri" w:hAnsi="Georgia" w:cs="DejaVuSans"/>
          <w:sz w:val="28"/>
          <w:szCs w:val="28"/>
        </w:rPr>
        <w:t xml:space="preserve"> </w:t>
      </w:r>
      <w:r w:rsidRPr="003A18F8">
        <w:rPr>
          <w:rFonts w:ascii="Georgia" w:eastAsia="Calibri" w:hAnsi="Georgia" w:cs="DejaVuSans"/>
          <w:sz w:val="28"/>
          <w:szCs w:val="28"/>
        </w:rPr>
        <w:t xml:space="preserve">подключения </w:t>
      </w:r>
      <w:proofErr w:type="spellStart"/>
      <w:r w:rsidRPr="003A18F8">
        <w:rPr>
          <w:rFonts w:ascii="Georgia" w:eastAsia="Calibri" w:hAnsi="Georgia" w:cs="DejaVuSans"/>
          <w:sz w:val="28"/>
          <w:szCs w:val="28"/>
        </w:rPr>
        <w:t>кинезиологических</w:t>
      </w:r>
      <w:proofErr w:type="spellEnd"/>
      <w:r w:rsidRPr="003A18F8">
        <w:rPr>
          <w:rFonts w:ascii="Georgia" w:eastAsia="Calibri" w:hAnsi="Georgia" w:cs="DejaVuSans"/>
          <w:sz w:val="28"/>
          <w:szCs w:val="28"/>
        </w:rPr>
        <w:t xml:space="preserve"> и речевых упражнений.</w:t>
      </w:r>
    </w:p>
    <w:p w:rsidR="003A18F8" w:rsidRDefault="003A18F8" w:rsidP="00B66F31">
      <w:pPr>
        <w:jc w:val="both"/>
        <w:rPr>
          <w:rFonts w:ascii="Georgia" w:eastAsia="Calibri" w:hAnsi="Georgia" w:cs="DejaVuSans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105246" cy="1934550"/>
            <wp:effectExtent l="0" t="0" r="0" b="8890"/>
            <wp:docPr id="4" name="Рисунок 4" descr="C:\Users\Happy User\Desktop\НЕЙРО ФОТО\2661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ppy User\Desktop\НЕЙРО ФОТО\266106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0" cy="193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8F8">
        <w:rPr>
          <w:rFonts w:ascii="Georgia" w:eastAsia="Calibri" w:hAnsi="Georgia" w:cs="DejaVuSans"/>
          <w:sz w:val="28"/>
          <w:szCs w:val="28"/>
        </w:rPr>
        <w:t>Нейроскакалка – эффективно формирует межполушарное взаимодействие мозга, тренирует концентрацию и физические навыки ребенка и развивает новые нейронные связи полушарий. Показала себя очень важным спортивным инвентарем при занятии фитнесом.</w:t>
      </w:r>
    </w:p>
    <w:p w:rsidR="00B66F31" w:rsidRPr="003A18F8" w:rsidRDefault="00B66F31" w:rsidP="00B66F31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636874" cy="2216189"/>
            <wp:effectExtent l="0" t="0" r="0" b="0"/>
            <wp:docPr id="5" name="Рисунок 5" descr="C:\Users\Happy User\Desktop\НЕЙРО ФОТО\im1138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ppy User\Desktop\НЕЙРО ФОТО\im11384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72" cy="221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31" w:rsidRPr="00B66F31" w:rsidRDefault="00AA265D" w:rsidP="00B66F31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DejaVuSans"/>
          <w:sz w:val="28"/>
          <w:szCs w:val="28"/>
        </w:rPr>
      </w:pPr>
      <w:r>
        <w:rPr>
          <w:rFonts w:ascii="Georgia" w:eastAsia="Calibri" w:hAnsi="Georgia" w:cs="DejaVuSans"/>
          <w:sz w:val="28"/>
          <w:szCs w:val="28"/>
        </w:rPr>
        <w:t xml:space="preserve">Балансир пластиковый </w:t>
      </w:r>
      <w:proofErr w:type="gramStart"/>
      <w:r>
        <w:rPr>
          <w:rFonts w:ascii="Georgia" w:eastAsia="Calibri" w:hAnsi="Georgia" w:cs="DejaVuSans"/>
          <w:sz w:val="28"/>
          <w:szCs w:val="28"/>
        </w:rPr>
        <w:t>-</w:t>
      </w:r>
      <w:r w:rsidR="00B66F31" w:rsidRPr="00B66F31">
        <w:rPr>
          <w:rFonts w:ascii="Georgia" w:eastAsia="Calibri" w:hAnsi="Georgia" w:cs="DejaVuSans"/>
          <w:sz w:val="28"/>
          <w:szCs w:val="28"/>
        </w:rPr>
        <w:t>с</w:t>
      </w:r>
      <w:proofErr w:type="gramEnd"/>
      <w:r w:rsidR="00B66F31" w:rsidRPr="00B66F31">
        <w:rPr>
          <w:rFonts w:ascii="Georgia" w:eastAsia="Calibri" w:hAnsi="Georgia" w:cs="DejaVuSans"/>
          <w:sz w:val="28"/>
          <w:szCs w:val="28"/>
        </w:rPr>
        <w:t>охранение равновесия, укрепление вестибулярного</w:t>
      </w:r>
    </w:p>
    <w:p w:rsidR="003A18F8" w:rsidRPr="003A18F8" w:rsidRDefault="00B66F31" w:rsidP="00B66F31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DejaVuSans"/>
          <w:sz w:val="28"/>
          <w:szCs w:val="28"/>
        </w:rPr>
      </w:pPr>
      <w:r w:rsidRPr="00B66F31">
        <w:rPr>
          <w:rFonts w:ascii="Georgia" w:eastAsia="Calibri" w:hAnsi="Georgia" w:cs="DejaVuSans"/>
          <w:sz w:val="28"/>
          <w:szCs w:val="28"/>
        </w:rPr>
        <w:t>аппарата, прокачка мелких мышц стабилизаторов.</w:t>
      </w:r>
    </w:p>
    <w:p w:rsidR="00A05F10" w:rsidRPr="00A05F10" w:rsidRDefault="00B66F31" w:rsidP="00B66F3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508279" cy="1637414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8519"/>
                    <a:stretch/>
                  </pic:blipFill>
                  <pic:spPr bwMode="auto">
                    <a:xfrm>
                      <a:off x="0" y="0"/>
                      <a:ext cx="150558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F10" w:rsidRPr="00114821" w:rsidRDefault="00B66F31" w:rsidP="00114821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DejaVuSans"/>
          <w:sz w:val="28"/>
          <w:szCs w:val="28"/>
        </w:rPr>
      </w:pPr>
      <w:r w:rsidRPr="00B66F31">
        <w:rPr>
          <w:rFonts w:ascii="Georgia" w:hAnsi="Georgia" w:cs="DejaVuSans"/>
          <w:sz w:val="28"/>
          <w:szCs w:val="28"/>
        </w:rPr>
        <w:t xml:space="preserve">Нейро-тренажер </w:t>
      </w:r>
      <w:r>
        <w:rPr>
          <w:rFonts w:ascii="Georgia" w:hAnsi="Georgia" w:cs="DejaVuSans"/>
          <w:sz w:val="28"/>
          <w:szCs w:val="28"/>
        </w:rPr>
        <w:t>«</w:t>
      </w:r>
      <w:r w:rsidRPr="00B66F31">
        <w:rPr>
          <w:rFonts w:ascii="Georgia" w:hAnsi="Georgia" w:cs="DejaVuSans"/>
          <w:sz w:val="28"/>
          <w:szCs w:val="28"/>
        </w:rPr>
        <w:t>Кольца классики</w:t>
      </w:r>
      <w:r>
        <w:rPr>
          <w:rFonts w:ascii="Georgia" w:hAnsi="Georgia" w:cs="DejaVuSans"/>
          <w:sz w:val="28"/>
          <w:szCs w:val="28"/>
        </w:rPr>
        <w:t>»</w:t>
      </w:r>
      <w:r w:rsidRPr="00B66F31">
        <w:rPr>
          <w:rFonts w:ascii="Georgia" w:hAnsi="Georgia" w:cs="DejaVuSans"/>
          <w:sz w:val="28"/>
          <w:szCs w:val="28"/>
        </w:rPr>
        <w:t xml:space="preserve"> - эффективно формирует межполушарное взаимодействие мозга, тренирует концентрацию и физические навыки ребенка и развивает </w:t>
      </w:r>
      <w:r w:rsidR="00872D43">
        <w:rPr>
          <w:rFonts w:ascii="Georgia" w:hAnsi="Georgia" w:cs="DejaVuSans"/>
          <w:sz w:val="28"/>
          <w:szCs w:val="28"/>
        </w:rPr>
        <w:t>новые нейронные связи полушарий.</w:t>
      </w:r>
    </w:p>
    <w:p w:rsidR="00A05F10" w:rsidRDefault="00A05F10"/>
    <w:p w:rsidR="00A05F10" w:rsidRDefault="00A05F10"/>
    <w:p w:rsidR="00A05F10" w:rsidRDefault="00A05F10"/>
    <w:sectPr w:rsidR="00A05F10" w:rsidSect="00A05F10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15601"/>
    <w:rsid w:val="00114821"/>
    <w:rsid w:val="00255047"/>
    <w:rsid w:val="003A18F8"/>
    <w:rsid w:val="00872D43"/>
    <w:rsid w:val="00892BBA"/>
    <w:rsid w:val="00A05F10"/>
    <w:rsid w:val="00AA265D"/>
    <w:rsid w:val="00B15601"/>
    <w:rsid w:val="00B21FD3"/>
    <w:rsid w:val="00B66F31"/>
    <w:rsid w:val="00FD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F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F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11</cp:lastModifiedBy>
  <cp:revision>5</cp:revision>
  <dcterms:created xsi:type="dcterms:W3CDTF">2023-08-19T13:51:00Z</dcterms:created>
  <dcterms:modified xsi:type="dcterms:W3CDTF">2023-09-21T05:14:00Z</dcterms:modified>
</cp:coreProperties>
</file>